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44C" w:rsidRPr="008D4A3C" w:rsidRDefault="0068244C" w:rsidP="008D4A3C">
      <w:pPr>
        <w:spacing w:line="480" w:lineRule="auto"/>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b/>
          <w:sz w:val="24"/>
          <w:szCs w:val="24"/>
        </w:rPr>
      </w:pPr>
      <w:r w:rsidRPr="008D4A3C">
        <w:rPr>
          <w:rFonts w:ascii="Times New Roman" w:hAnsi="Times New Roman" w:cs="Times New Roman"/>
          <w:b/>
          <w:sz w:val="24"/>
          <w:szCs w:val="24"/>
        </w:rPr>
        <w:t>SIGNIFICANCE OF VIETNAM WAR TO VIETNAMESE</w:t>
      </w: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r w:rsidRPr="008D4A3C">
        <w:rPr>
          <w:rFonts w:ascii="Times New Roman" w:hAnsi="Times New Roman" w:cs="Times New Roman"/>
          <w:sz w:val="24"/>
          <w:szCs w:val="24"/>
        </w:rPr>
        <w:t>Name</w:t>
      </w:r>
    </w:p>
    <w:p w:rsidR="0068244C" w:rsidRPr="008D4A3C" w:rsidRDefault="0068244C" w:rsidP="008D4A3C">
      <w:pPr>
        <w:spacing w:line="480" w:lineRule="auto"/>
        <w:jc w:val="center"/>
        <w:rPr>
          <w:rFonts w:ascii="Times New Roman" w:hAnsi="Times New Roman" w:cs="Times New Roman"/>
          <w:sz w:val="24"/>
          <w:szCs w:val="24"/>
        </w:rPr>
      </w:pPr>
      <w:r w:rsidRPr="008D4A3C">
        <w:rPr>
          <w:rFonts w:ascii="Times New Roman" w:hAnsi="Times New Roman" w:cs="Times New Roman"/>
          <w:sz w:val="24"/>
          <w:szCs w:val="24"/>
        </w:rPr>
        <w:t>Course</w:t>
      </w: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r w:rsidRPr="008D4A3C">
        <w:rPr>
          <w:rFonts w:ascii="Times New Roman" w:hAnsi="Times New Roman" w:cs="Times New Roman"/>
          <w:sz w:val="24"/>
          <w:szCs w:val="24"/>
        </w:rPr>
        <w:t>Date</w:t>
      </w:r>
    </w:p>
    <w:p w:rsidR="0068244C" w:rsidRPr="008D4A3C" w:rsidRDefault="0068244C" w:rsidP="008D4A3C">
      <w:pPr>
        <w:spacing w:line="480" w:lineRule="auto"/>
        <w:jc w:val="center"/>
        <w:rPr>
          <w:rFonts w:ascii="Times New Roman" w:hAnsi="Times New Roman" w:cs="Times New Roman"/>
          <w:b/>
          <w:sz w:val="24"/>
          <w:szCs w:val="24"/>
        </w:rPr>
      </w:pPr>
      <w:r w:rsidRPr="008D4A3C">
        <w:rPr>
          <w:rFonts w:ascii="Times New Roman" w:hAnsi="Times New Roman" w:cs="Times New Roman"/>
          <w:b/>
          <w:sz w:val="24"/>
          <w:szCs w:val="24"/>
        </w:rPr>
        <w:lastRenderedPageBreak/>
        <w:t>Significance of the Vietnam War in Asian American History</w:t>
      </w:r>
    </w:p>
    <w:p w:rsidR="0068244C" w:rsidRPr="008D4A3C" w:rsidRDefault="0068244C" w:rsidP="008D4A3C">
      <w:pPr>
        <w:spacing w:line="480" w:lineRule="auto"/>
        <w:ind w:firstLine="720"/>
        <w:rPr>
          <w:rFonts w:ascii="Times New Roman" w:hAnsi="Times New Roman" w:cs="Times New Roman"/>
          <w:sz w:val="24"/>
          <w:szCs w:val="24"/>
        </w:rPr>
      </w:pPr>
      <w:r w:rsidRPr="008D4A3C">
        <w:rPr>
          <w:rFonts w:ascii="Times New Roman" w:hAnsi="Times New Roman" w:cs="Times New Roman"/>
          <w:sz w:val="24"/>
          <w:szCs w:val="24"/>
        </w:rPr>
        <w:t>The Vietnam War is among the Asian wars that are known for its significance in Asian American history. Despite the severe impacts of the Vietnam War, such as deaths that were estimated to be around 3 million and the destruction of farms and homes, which led to increased refugees' rates, especially among the South Vietnamese, the war had great significance in the Asian American history (Flora Belle Jan Longs for Unconventionality and Freedom, 1924. ASA 1 Course pack Reader Fall Quarter 2020), pp. 173). Arguably, the Vietnam War was significant in Asian American history because it resulted in the emergence and solidification of a political movement as well as associations, the Vietnamese became independent, spurred economic growth through the development of effective measures to revive the economy of the country, force urbanization of cities in Vietnam, reformation of the USA migration acts and strengthened the diplomatic relations between US and Vietnam.</w:t>
      </w:r>
      <w:r w:rsidR="008D4A3C">
        <w:rPr>
          <w:rStyle w:val="FootnoteReference"/>
          <w:rFonts w:ascii="Times New Roman" w:hAnsi="Times New Roman" w:cs="Times New Roman"/>
          <w:sz w:val="24"/>
          <w:szCs w:val="24"/>
        </w:rPr>
        <w:footnoteReference w:id="2"/>
      </w:r>
    </w:p>
    <w:p w:rsidR="0068244C" w:rsidRPr="008D4A3C" w:rsidRDefault="008D4A3C" w:rsidP="008D4A3C">
      <w:pPr>
        <w:spacing w:line="480" w:lineRule="auto"/>
        <w:ind w:firstLine="720"/>
        <w:rPr>
          <w:rFonts w:ascii="Times New Roman" w:hAnsi="Times New Roman" w:cs="Times New Roman"/>
          <w:sz w:val="24"/>
          <w:szCs w:val="24"/>
        </w:rPr>
      </w:pPr>
      <w:r>
        <w:rPr>
          <w:rStyle w:val="FootnoteReference"/>
          <w:rFonts w:ascii="Times New Roman" w:hAnsi="Times New Roman" w:cs="Times New Roman"/>
          <w:sz w:val="24"/>
          <w:szCs w:val="24"/>
        </w:rPr>
        <w:footnoteReference w:id="3"/>
      </w:r>
      <w:r w:rsidR="0068244C" w:rsidRPr="008D4A3C">
        <w:rPr>
          <w:rFonts w:ascii="Times New Roman" w:hAnsi="Times New Roman" w:cs="Times New Roman"/>
          <w:sz w:val="24"/>
          <w:szCs w:val="24"/>
        </w:rPr>
        <w:t xml:space="preserve">The Vietnam War was significant because it resulted in the emergence and solidification of a political movement as well as associations. Political parties are important in every country because they ensure inclusiveness for the development of a profound democracy. A strong democracy, in turn, ensures that the rights and freedom of people are upheld. As Jan indicates in the reading, the Vietnam War was significant because it led to the emergence and strengthening of political movements and associations such as the Black Power Movement (Flora Belle Jan Longs for Unconventionality and Freedom, 1924. ASA 1 </w:t>
      </w:r>
      <w:r w:rsidR="0068244C" w:rsidRPr="008D4A3C">
        <w:rPr>
          <w:rFonts w:ascii="Times New Roman" w:hAnsi="Times New Roman" w:cs="Times New Roman"/>
          <w:sz w:val="24"/>
          <w:szCs w:val="24"/>
        </w:rPr>
        <w:lastRenderedPageBreak/>
        <w:t>Course pack Reader Fall Quarter 2020), pp. 173)</w:t>
      </w:r>
      <w:r>
        <w:rPr>
          <w:rStyle w:val="FootnoteReference"/>
          <w:rFonts w:ascii="Times New Roman" w:hAnsi="Times New Roman" w:cs="Times New Roman"/>
          <w:sz w:val="24"/>
          <w:szCs w:val="24"/>
        </w:rPr>
        <w:footnoteReference w:id="4"/>
      </w:r>
      <w:r w:rsidR="0068244C" w:rsidRPr="008D4A3C">
        <w:rPr>
          <w:rFonts w:ascii="Times New Roman" w:hAnsi="Times New Roman" w:cs="Times New Roman"/>
          <w:sz w:val="24"/>
          <w:szCs w:val="24"/>
        </w:rPr>
        <w:t>. The war made the US troops view their Vietnamese colleagues as enemies, and therefore the Vietnamese responded by forming political associations and movements. The newly formed and solidified political association and movements facilitated the championing of an equal society where every individual's rights and freedom were respected. The respect for the rights and freedom of people led to peaceful coexistence in both the US and Vietnam, and this was significant for the prosperity of these nations.</w:t>
      </w:r>
    </w:p>
    <w:p w:rsidR="0068244C" w:rsidRPr="008D4A3C" w:rsidRDefault="0068244C" w:rsidP="008D4A3C">
      <w:pPr>
        <w:spacing w:line="480" w:lineRule="auto"/>
        <w:ind w:firstLine="720"/>
        <w:rPr>
          <w:rFonts w:ascii="Times New Roman" w:hAnsi="Times New Roman" w:cs="Times New Roman"/>
          <w:sz w:val="24"/>
          <w:szCs w:val="24"/>
        </w:rPr>
      </w:pPr>
      <w:r w:rsidRPr="008D4A3C">
        <w:rPr>
          <w:rFonts w:ascii="Times New Roman" w:hAnsi="Times New Roman" w:cs="Times New Roman"/>
          <w:sz w:val="24"/>
          <w:szCs w:val="24"/>
        </w:rPr>
        <w:t>In addition, Vietnam was also significant because the Vietnamese became independent. By the time of the war, Vietnam was controlled by the United States and France, and therefore the Vietnamese sought to declare themselves independent. As a result of the significant control by the US and France, the majority of the decisions pertaining to the affairs of Vietnam were made by these superpowers. However, the Vietnam War was significant because by the time it was over, the Vietnamese became independent. Specifically, the Paris Peace Accords outline the terms on which the US army could be withdrawn from Vietnam (Lucie Cheng and Philip Q. Yang, "The "Model Minority" Deconstructed," in Contemporary Asian America: A Multidisciplinary Reader, ed. Min Zhou and James V. Gatewood (New York: New York University Press, 2000), pp. 296). The readings by Lucie and Philip hint that during the war, Vietnam was divided into North and South Vietnamese. Therefore, when the war was over, the North Vietnamese was able to unite both factions into a unitary government. As a result, the Vietnamese were able to make independent decisions on how they could run their own government. After the war, the Socialist Republic of Vietnam was established.</w:t>
      </w:r>
    </w:p>
    <w:p w:rsidR="0068244C" w:rsidRPr="008D4A3C" w:rsidRDefault="0068244C" w:rsidP="008D4A3C">
      <w:pPr>
        <w:spacing w:line="480" w:lineRule="auto"/>
        <w:ind w:firstLine="720"/>
        <w:rPr>
          <w:rFonts w:ascii="Times New Roman" w:hAnsi="Times New Roman" w:cs="Times New Roman"/>
          <w:sz w:val="24"/>
          <w:szCs w:val="24"/>
        </w:rPr>
      </w:pPr>
      <w:r w:rsidRPr="008D4A3C">
        <w:rPr>
          <w:rFonts w:ascii="Times New Roman" w:hAnsi="Times New Roman" w:cs="Times New Roman"/>
          <w:sz w:val="24"/>
          <w:szCs w:val="24"/>
        </w:rPr>
        <w:lastRenderedPageBreak/>
        <w:t>Besides, the Vietnam War was significant because it spurred the economic growth of the country through the development of effective economic measures. Basically, one of the effects of war is that it led to damage of properties and loss of employment opportunities, and this causes an economic crisis. After the war was over, it was time to revamp the economy of the country for future progress. Effective measures were developed to boost the national income of the country through investment in agriculture and industrial sectors (Chan, Sucheng. Chapter 5. "Immigration and Nationality Act, October 3, 1965". Asian American: An Interpretive History. Twayne Publishers, 1991. 247). Th</w:t>
      </w:r>
      <w:bookmarkStart w:id="0" w:name="_GoBack"/>
      <w:bookmarkEnd w:id="0"/>
      <w:r w:rsidRPr="008D4A3C">
        <w:rPr>
          <w:rFonts w:ascii="Times New Roman" w:hAnsi="Times New Roman" w:cs="Times New Roman"/>
          <w:sz w:val="24"/>
          <w:szCs w:val="24"/>
        </w:rPr>
        <w:t>e argument that can I can draw from this evidence is that the government's investment in agriculture and industries led to the creation of job opportunities. Subsequently, job opportunities made sure that people had enough money to cater to their needs and also pay their taxes. As a result, it was easy to revive the economy of the country. Therefore, it was as a result of the war that the country was able to develop effective economic measures for economic recovery and progress.</w:t>
      </w:r>
    </w:p>
    <w:p w:rsidR="0068244C" w:rsidRPr="008D4A3C" w:rsidRDefault="0068244C" w:rsidP="008D4A3C">
      <w:pPr>
        <w:spacing w:line="480" w:lineRule="auto"/>
        <w:ind w:firstLine="720"/>
        <w:rPr>
          <w:rFonts w:ascii="Times New Roman" w:hAnsi="Times New Roman" w:cs="Times New Roman"/>
          <w:sz w:val="24"/>
          <w:szCs w:val="24"/>
        </w:rPr>
      </w:pPr>
      <w:r w:rsidRPr="008D4A3C">
        <w:rPr>
          <w:rFonts w:ascii="Times New Roman" w:hAnsi="Times New Roman" w:cs="Times New Roman"/>
          <w:sz w:val="24"/>
          <w:szCs w:val="24"/>
        </w:rPr>
        <w:t xml:space="preserve">Also, the Vietnam War led to the force urbanization of cities in Vietnam, resulting in a significant economic impact on Vietnam society. As a result of the Vietnam War, a significant number of rural areas was bombed, thereby making it unsafe for human living. The majority of the people could not thrive in such areas since buildings were destroyed and farms were ravaged, implying that there was no enough accommodation and food for the Vietnamese. As a result, people in the bombed rural areas had to find shelter in the cities. The confinement into the cities was of great significance to the Vietnamese because they were forced to devise measures to accommodate and feed the growing population. The reading that supports this argument is that the modern practices were initiated first by the French, who did the same in North Africa and Southeast Asia, and strengthened by the Americans, who reinvented everything introduced by the French people (Lucie Cheng and Philip Q. Yang, "The "Model Minority" Deconstructed," in Contemporary Asian America: A </w:t>
      </w:r>
      <w:r w:rsidRPr="008D4A3C">
        <w:rPr>
          <w:rFonts w:ascii="Times New Roman" w:hAnsi="Times New Roman" w:cs="Times New Roman"/>
          <w:sz w:val="24"/>
          <w:szCs w:val="24"/>
        </w:rPr>
        <w:lastRenderedPageBreak/>
        <w:t>Multidisciplinary Reader, ed. Min Zhou and James V. Gatewood (New York: New York University Press, 2000), pp. 300)</w:t>
      </w:r>
      <w:r w:rsidR="008D4A3C">
        <w:rPr>
          <w:rStyle w:val="FootnoteReference"/>
          <w:rFonts w:ascii="Times New Roman" w:hAnsi="Times New Roman" w:cs="Times New Roman"/>
          <w:sz w:val="24"/>
          <w:szCs w:val="24"/>
        </w:rPr>
        <w:footnoteReference w:id="5"/>
      </w:r>
      <w:r w:rsidRPr="008D4A3C">
        <w:rPr>
          <w:rFonts w:ascii="Times New Roman" w:hAnsi="Times New Roman" w:cs="Times New Roman"/>
          <w:sz w:val="24"/>
          <w:szCs w:val="24"/>
        </w:rPr>
        <w:t>. In addition, I can argue that the government developed a planned economy in order to sustain the growing population in the cities. From this point, it can also be argued that the rate of professionalism in Vietnam increased in order to sustain the planned economy through the increased creation of employment opportunities.</w:t>
      </w:r>
      <w:r w:rsidR="008D4A3C">
        <w:rPr>
          <w:rStyle w:val="FootnoteReference"/>
          <w:rFonts w:ascii="Times New Roman" w:hAnsi="Times New Roman" w:cs="Times New Roman"/>
          <w:sz w:val="24"/>
          <w:szCs w:val="24"/>
        </w:rPr>
        <w:footnoteReference w:id="6"/>
      </w:r>
    </w:p>
    <w:p w:rsidR="0068244C" w:rsidRPr="008D4A3C" w:rsidRDefault="0068244C" w:rsidP="008D4A3C">
      <w:pPr>
        <w:spacing w:line="480" w:lineRule="auto"/>
        <w:ind w:firstLine="720"/>
        <w:rPr>
          <w:rFonts w:ascii="Times New Roman" w:hAnsi="Times New Roman" w:cs="Times New Roman"/>
          <w:sz w:val="24"/>
          <w:szCs w:val="24"/>
        </w:rPr>
      </w:pPr>
      <w:r w:rsidRPr="008D4A3C">
        <w:rPr>
          <w:rFonts w:ascii="Times New Roman" w:hAnsi="Times New Roman" w:cs="Times New Roman"/>
          <w:sz w:val="24"/>
          <w:szCs w:val="24"/>
        </w:rPr>
        <w:t>Furthermore, the Vietnamese people benefited from the USA migration acts, which gave them more opportunities, such as chances to generate wealth. In general, the occurrence of the Vietnam War led to increased diversity in Vietnam. It is illustrated in the readings that the Vietnamese were able to establish settlements in the United States. The flexible immigration policy also made it easy for the Vietnamese to undertake commercial activities with the Americans. Historically, Vietnam has been exporting various goods such as boilers, furniture, leather fish, iron as well as steel to the United States, and this is good for the Vietnamese because they are able to meet their financial needs. The Vietnamese import goods such as electric machinery, textiles, footwear, and leather products from the United States (John M. Liu and Lucie Cheng, "Pacific Rim Development and the Duality of Post-1965 Asian Immigration t</w:t>
      </w:r>
      <w:r w:rsidR="00BB00EF" w:rsidRPr="008D4A3C">
        <w:rPr>
          <w:rFonts w:ascii="Times New Roman" w:hAnsi="Times New Roman" w:cs="Times New Roman"/>
          <w:sz w:val="24"/>
          <w:szCs w:val="24"/>
        </w:rPr>
        <w:t>o the United States," pp. 232)</w:t>
      </w:r>
      <w:r w:rsidR="008D4A3C">
        <w:rPr>
          <w:rStyle w:val="FootnoteReference"/>
          <w:rFonts w:ascii="Times New Roman" w:hAnsi="Times New Roman" w:cs="Times New Roman"/>
          <w:sz w:val="24"/>
          <w:szCs w:val="24"/>
        </w:rPr>
        <w:footnoteReference w:id="7"/>
      </w:r>
      <w:r w:rsidR="00BB00EF" w:rsidRPr="008D4A3C">
        <w:rPr>
          <w:rFonts w:ascii="Times New Roman" w:hAnsi="Times New Roman" w:cs="Times New Roman"/>
          <w:sz w:val="24"/>
          <w:szCs w:val="24"/>
        </w:rPr>
        <w:t xml:space="preserve">. </w:t>
      </w:r>
      <w:r w:rsidRPr="008D4A3C">
        <w:rPr>
          <w:rFonts w:ascii="Times New Roman" w:hAnsi="Times New Roman" w:cs="Times New Roman"/>
          <w:sz w:val="24"/>
          <w:szCs w:val="24"/>
        </w:rPr>
        <w:t>As a result of the reformation and flexibility of the immigration policy, the economic stability among the Vietnamese population was strengthened.</w:t>
      </w:r>
    </w:p>
    <w:p w:rsidR="0068244C" w:rsidRPr="008D4A3C" w:rsidRDefault="0068244C" w:rsidP="008D4A3C">
      <w:pPr>
        <w:spacing w:line="480" w:lineRule="auto"/>
        <w:ind w:firstLine="720"/>
        <w:rPr>
          <w:rFonts w:ascii="Times New Roman" w:hAnsi="Times New Roman" w:cs="Times New Roman"/>
          <w:sz w:val="24"/>
          <w:szCs w:val="24"/>
        </w:rPr>
      </w:pPr>
      <w:r w:rsidRPr="008D4A3C">
        <w:rPr>
          <w:rFonts w:ascii="Times New Roman" w:hAnsi="Times New Roman" w:cs="Times New Roman"/>
          <w:sz w:val="24"/>
          <w:szCs w:val="24"/>
        </w:rPr>
        <w:lastRenderedPageBreak/>
        <w:t>A further significance of the war is that it strengthened the diplomatic relations between the US and Vietnam. Ideally, effective diplomatic relations between countries are essential since they aid in conflict resolution and the building of peace consensus in case of a crisis such as war. Therefore, after the war, both the United States and Vietnam sought to establish effective diplomatic relations between the two countries. As a result, Vietnam established an embassy representative in San Francisco (Paul Ong, Edna Bonacich, and Lucie Cheng, "Capitalist Restructuring and the New Asian Immigration," pp. 248)</w:t>
      </w:r>
      <w:r w:rsidR="001F279D" w:rsidRPr="008D4A3C">
        <w:rPr>
          <w:rStyle w:val="FootnoteReference"/>
          <w:rFonts w:ascii="Times New Roman" w:hAnsi="Times New Roman" w:cs="Times New Roman"/>
          <w:sz w:val="24"/>
          <w:szCs w:val="24"/>
        </w:rPr>
        <w:footnoteReference w:id="8"/>
      </w:r>
      <w:r w:rsidRPr="008D4A3C">
        <w:rPr>
          <w:rFonts w:ascii="Times New Roman" w:hAnsi="Times New Roman" w:cs="Times New Roman"/>
          <w:sz w:val="24"/>
          <w:szCs w:val="24"/>
        </w:rPr>
        <w:t xml:space="preserve">. Effective diplomatic relations were deemed essential, considering that Vietnam needed recovery from the effects of the war. The establishment of diplomatic relations between the two nations was important because the number of Vietnamese in the US </w:t>
      </w:r>
      <w:r w:rsidR="00364CC5" w:rsidRPr="008D4A3C">
        <w:rPr>
          <w:rFonts w:ascii="Times New Roman" w:hAnsi="Times New Roman" w:cs="Times New Roman"/>
          <w:sz w:val="24"/>
          <w:szCs w:val="24"/>
        </w:rPr>
        <w:t>increased. Effective</w:t>
      </w:r>
      <w:r w:rsidRPr="008D4A3C">
        <w:rPr>
          <w:rFonts w:ascii="Times New Roman" w:hAnsi="Times New Roman" w:cs="Times New Roman"/>
          <w:sz w:val="24"/>
          <w:szCs w:val="24"/>
        </w:rPr>
        <w:t xml:space="preserve"> diplomatic relations were also essential because they fostered peaceful coexistence in Vietnam.</w:t>
      </w:r>
    </w:p>
    <w:p w:rsidR="0068244C" w:rsidRPr="008D4A3C" w:rsidRDefault="0068244C" w:rsidP="008D4A3C">
      <w:pPr>
        <w:spacing w:line="480" w:lineRule="auto"/>
        <w:ind w:firstLine="720"/>
        <w:rPr>
          <w:rFonts w:ascii="Times New Roman" w:hAnsi="Times New Roman" w:cs="Times New Roman"/>
          <w:sz w:val="24"/>
          <w:szCs w:val="24"/>
        </w:rPr>
      </w:pPr>
      <w:r w:rsidRPr="008D4A3C">
        <w:rPr>
          <w:rFonts w:ascii="Times New Roman" w:hAnsi="Times New Roman" w:cs="Times New Roman"/>
          <w:sz w:val="24"/>
          <w:szCs w:val="24"/>
        </w:rPr>
        <w:t>In conclusion, despite the negative effects caused by the Vietnam War, the war was of much significance in Asian American History. Arguably, the Vietnam War was significant in Asian American history because it resulted in the emergence and solidification of a political movement as well as associations, the Vietnamese became independent, spurred economic growth through the development of effective measures to revive the economy of the country, force urbanization of cities in Vietnam, reformation of the USA migration acts and strengthened the diplomatic relations between US and Vietnam. The war led to the emergence and solidification of political movements and associations such as the Black Power Movement. Also, reformation of the US immigration policies, the US was able to evacuate around 125,000 refugees from the country. In addition, the industrial and agricultural sectors were revived to help the country recover economically.</w:t>
      </w:r>
    </w:p>
    <w:p w:rsidR="0068244C" w:rsidRPr="008D4A3C" w:rsidRDefault="0068244C" w:rsidP="008D4A3C">
      <w:pPr>
        <w:spacing w:line="480" w:lineRule="auto"/>
        <w:rPr>
          <w:rFonts w:ascii="Times New Roman" w:hAnsi="Times New Roman" w:cs="Times New Roman"/>
          <w:sz w:val="24"/>
          <w:szCs w:val="24"/>
        </w:rPr>
      </w:pPr>
    </w:p>
    <w:p w:rsidR="0068244C" w:rsidRPr="008D4A3C" w:rsidRDefault="0068244C" w:rsidP="008D4A3C">
      <w:pPr>
        <w:spacing w:line="480" w:lineRule="auto"/>
        <w:rPr>
          <w:rFonts w:ascii="Times New Roman" w:hAnsi="Times New Roman" w:cs="Times New Roman"/>
          <w:sz w:val="24"/>
          <w:szCs w:val="24"/>
        </w:rPr>
      </w:pPr>
    </w:p>
    <w:p w:rsidR="0068244C" w:rsidRPr="008D4A3C" w:rsidRDefault="0068244C" w:rsidP="008D4A3C">
      <w:pPr>
        <w:spacing w:line="480" w:lineRule="auto"/>
        <w:rPr>
          <w:rFonts w:ascii="Times New Roman" w:hAnsi="Times New Roman" w:cs="Times New Roman"/>
          <w:sz w:val="24"/>
          <w:szCs w:val="24"/>
        </w:rPr>
      </w:pPr>
    </w:p>
    <w:p w:rsidR="0068244C" w:rsidRPr="008D4A3C" w:rsidRDefault="0068244C" w:rsidP="008D4A3C">
      <w:pPr>
        <w:spacing w:line="480" w:lineRule="auto"/>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p>
    <w:p w:rsidR="00BB00EF" w:rsidRPr="008D4A3C" w:rsidRDefault="00BB00EF" w:rsidP="008D4A3C">
      <w:pPr>
        <w:spacing w:line="480" w:lineRule="auto"/>
        <w:jc w:val="center"/>
        <w:rPr>
          <w:rFonts w:ascii="Times New Roman" w:hAnsi="Times New Roman" w:cs="Times New Roman"/>
          <w:sz w:val="24"/>
          <w:szCs w:val="24"/>
        </w:rPr>
      </w:pPr>
    </w:p>
    <w:p w:rsidR="00BB00EF" w:rsidRPr="008D4A3C" w:rsidRDefault="00BB00EF" w:rsidP="008D4A3C">
      <w:pPr>
        <w:spacing w:line="480" w:lineRule="auto"/>
        <w:jc w:val="center"/>
        <w:rPr>
          <w:rFonts w:ascii="Times New Roman" w:hAnsi="Times New Roman" w:cs="Times New Roman"/>
          <w:sz w:val="24"/>
          <w:szCs w:val="24"/>
        </w:rPr>
      </w:pPr>
    </w:p>
    <w:p w:rsidR="00BB00EF" w:rsidRPr="008D4A3C" w:rsidRDefault="00BB00EF" w:rsidP="008D4A3C">
      <w:pPr>
        <w:spacing w:line="480" w:lineRule="auto"/>
        <w:jc w:val="center"/>
        <w:rPr>
          <w:rFonts w:ascii="Times New Roman" w:hAnsi="Times New Roman" w:cs="Times New Roman"/>
          <w:sz w:val="24"/>
          <w:szCs w:val="24"/>
        </w:rPr>
      </w:pPr>
    </w:p>
    <w:p w:rsidR="00BB00EF" w:rsidRPr="008D4A3C" w:rsidRDefault="00BB00EF" w:rsidP="008D4A3C">
      <w:pPr>
        <w:spacing w:line="480" w:lineRule="auto"/>
        <w:jc w:val="center"/>
        <w:rPr>
          <w:rFonts w:ascii="Times New Roman" w:hAnsi="Times New Roman" w:cs="Times New Roman"/>
          <w:sz w:val="24"/>
          <w:szCs w:val="24"/>
        </w:rPr>
      </w:pPr>
    </w:p>
    <w:p w:rsidR="00BB00EF" w:rsidRPr="008D4A3C" w:rsidRDefault="00BB00EF" w:rsidP="008D4A3C">
      <w:pPr>
        <w:spacing w:line="480" w:lineRule="auto"/>
        <w:jc w:val="center"/>
        <w:rPr>
          <w:rFonts w:ascii="Times New Roman" w:hAnsi="Times New Roman" w:cs="Times New Roman"/>
          <w:sz w:val="24"/>
          <w:szCs w:val="24"/>
        </w:rPr>
      </w:pPr>
    </w:p>
    <w:p w:rsidR="00BB00EF" w:rsidRPr="008D4A3C" w:rsidRDefault="00BB00EF" w:rsidP="008D4A3C">
      <w:pPr>
        <w:spacing w:line="480" w:lineRule="auto"/>
        <w:jc w:val="center"/>
        <w:rPr>
          <w:rFonts w:ascii="Times New Roman" w:hAnsi="Times New Roman" w:cs="Times New Roman"/>
          <w:sz w:val="24"/>
          <w:szCs w:val="24"/>
        </w:rPr>
      </w:pPr>
    </w:p>
    <w:p w:rsidR="00BB00EF" w:rsidRPr="008D4A3C" w:rsidRDefault="00BB00EF" w:rsidP="008D4A3C">
      <w:pPr>
        <w:spacing w:line="480" w:lineRule="auto"/>
        <w:jc w:val="center"/>
        <w:rPr>
          <w:rFonts w:ascii="Times New Roman" w:hAnsi="Times New Roman" w:cs="Times New Roman"/>
          <w:sz w:val="24"/>
          <w:szCs w:val="24"/>
        </w:rPr>
      </w:pPr>
    </w:p>
    <w:p w:rsidR="00BB00EF" w:rsidRPr="008D4A3C" w:rsidRDefault="00BB00EF" w:rsidP="008D4A3C">
      <w:pPr>
        <w:spacing w:line="480" w:lineRule="auto"/>
        <w:jc w:val="center"/>
        <w:rPr>
          <w:rFonts w:ascii="Times New Roman" w:hAnsi="Times New Roman" w:cs="Times New Roman"/>
          <w:sz w:val="24"/>
          <w:szCs w:val="24"/>
        </w:rPr>
      </w:pPr>
    </w:p>
    <w:p w:rsidR="00BB00EF" w:rsidRPr="008D4A3C" w:rsidRDefault="00BB00EF" w:rsidP="008D4A3C">
      <w:pPr>
        <w:spacing w:line="480" w:lineRule="auto"/>
        <w:jc w:val="center"/>
        <w:rPr>
          <w:rFonts w:ascii="Times New Roman" w:hAnsi="Times New Roman" w:cs="Times New Roman"/>
          <w:sz w:val="24"/>
          <w:szCs w:val="24"/>
        </w:rPr>
      </w:pPr>
    </w:p>
    <w:p w:rsidR="0068244C" w:rsidRPr="008D4A3C" w:rsidRDefault="0068244C" w:rsidP="008D4A3C">
      <w:pPr>
        <w:spacing w:line="480" w:lineRule="auto"/>
        <w:jc w:val="center"/>
        <w:rPr>
          <w:rFonts w:ascii="Times New Roman" w:hAnsi="Times New Roman" w:cs="Times New Roman"/>
          <w:sz w:val="24"/>
          <w:szCs w:val="24"/>
        </w:rPr>
      </w:pPr>
      <w:r w:rsidRPr="008D4A3C">
        <w:rPr>
          <w:rFonts w:ascii="Times New Roman" w:hAnsi="Times New Roman" w:cs="Times New Roman"/>
          <w:sz w:val="24"/>
          <w:szCs w:val="24"/>
        </w:rPr>
        <w:t>Bibliography</w:t>
      </w:r>
    </w:p>
    <w:p w:rsidR="0068244C" w:rsidRPr="008D4A3C" w:rsidRDefault="0068244C" w:rsidP="008D4A3C">
      <w:pPr>
        <w:spacing w:line="480" w:lineRule="auto"/>
        <w:ind w:left="720" w:hanging="720"/>
        <w:rPr>
          <w:rFonts w:ascii="Times New Roman" w:hAnsi="Times New Roman" w:cs="Times New Roman"/>
          <w:sz w:val="24"/>
          <w:szCs w:val="24"/>
        </w:rPr>
      </w:pPr>
      <w:r w:rsidRPr="008D4A3C">
        <w:rPr>
          <w:rFonts w:ascii="Times New Roman" w:hAnsi="Times New Roman" w:cs="Times New Roman"/>
          <w:sz w:val="24"/>
          <w:szCs w:val="24"/>
        </w:rPr>
        <w:t>Chan, Sucheng. Chapter 5. "Immigration and Nationality Act, October 3, 1965". Asian American: An Interpretive History. Twayne Publishers, 1991. 247-256</w:t>
      </w:r>
    </w:p>
    <w:p w:rsidR="0068244C" w:rsidRPr="008D4A3C" w:rsidRDefault="0068244C" w:rsidP="008D4A3C">
      <w:pPr>
        <w:spacing w:line="480" w:lineRule="auto"/>
        <w:ind w:left="720" w:hanging="720"/>
        <w:rPr>
          <w:rFonts w:ascii="Times New Roman" w:hAnsi="Times New Roman" w:cs="Times New Roman"/>
          <w:sz w:val="24"/>
          <w:szCs w:val="24"/>
        </w:rPr>
      </w:pPr>
      <w:r w:rsidRPr="008D4A3C">
        <w:rPr>
          <w:rFonts w:ascii="Times New Roman" w:hAnsi="Times New Roman" w:cs="Times New Roman"/>
          <w:sz w:val="24"/>
          <w:szCs w:val="24"/>
        </w:rPr>
        <w:t>Flora Belle Jan Longs for Unconventionality and Freedom, 1924. ASA 1 Course pack Reader Fall Quarter 2020), pp. 173-174.</w:t>
      </w:r>
    </w:p>
    <w:p w:rsidR="0068244C" w:rsidRPr="008D4A3C" w:rsidRDefault="0068244C" w:rsidP="008D4A3C">
      <w:pPr>
        <w:spacing w:line="480" w:lineRule="auto"/>
        <w:ind w:left="720" w:hanging="720"/>
        <w:rPr>
          <w:rFonts w:ascii="Times New Roman" w:hAnsi="Times New Roman" w:cs="Times New Roman"/>
          <w:sz w:val="24"/>
          <w:szCs w:val="24"/>
        </w:rPr>
      </w:pPr>
      <w:r w:rsidRPr="008D4A3C">
        <w:rPr>
          <w:rFonts w:ascii="Times New Roman" w:hAnsi="Times New Roman" w:cs="Times New Roman"/>
          <w:sz w:val="24"/>
          <w:szCs w:val="24"/>
        </w:rPr>
        <w:lastRenderedPageBreak/>
        <w:t xml:space="preserve">John M. Liu and Lucie Cheng, "Pacific Rim Development and the Duality of Post-1965 Asian Immigration to the United States," pp. 231-243. </w:t>
      </w:r>
    </w:p>
    <w:p w:rsidR="0068244C" w:rsidRPr="008D4A3C" w:rsidRDefault="0068244C" w:rsidP="008D4A3C">
      <w:pPr>
        <w:spacing w:line="480" w:lineRule="auto"/>
        <w:ind w:left="720" w:hanging="720"/>
        <w:rPr>
          <w:rFonts w:ascii="Times New Roman" w:hAnsi="Times New Roman" w:cs="Times New Roman"/>
          <w:sz w:val="24"/>
          <w:szCs w:val="24"/>
        </w:rPr>
      </w:pPr>
      <w:r w:rsidRPr="008D4A3C">
        <w:rPr>
          <w:rFonts w:ascii="Times New Roman" w:hAnsi="Times New Roman" w:cs="Times New Roman"/>
          <w:sz w:val="24"/>
          <w:szCs w:val="24"/>
        </w:rPr>
        <w:t>Lucie Cheng and Philip Q. Yang, "The "Model Minority" Deconstructed," in Contemporary Asian America: A Multidisciplinary Reader, ed. Min Zhou and James V. Gatewood (New York: New York University Press, 2000), pp. 296-308.</w:t>
      </w:r>
    </w:p>
    <w:p w:rsidR="0068244C" w:rsidRPr="008D4A3C" w:rsidRDefault="0068244C" w:rsidP="008D4A3C">
      <w:pPr>
        <w:spacing w:line="480" w:lineRule="auto"/>
        <w:ind w:left="720" w:hanging="720"/>
        <w:rPr>
          <w:rFonts w:ascii="Times New Roman" w:hAnsi="Times New Roman" w:cs="Times New Roman"/>
          <w:sz w:val="24"/>
          <w:szCs w:val="24"/>
        </w:rPr>
      </w:pPr>
      <w:r w:rsidRPr="008D4A3C">
        <w:rPr>
          <w:rFonts w:ascii="Times New Roman" w:hAnsi="Times New Roman" w:cs="Times New Roman"/>
          <w:sz w:val="24"/>
          <w:szCs w:val="24"/>
        </w:rPr>
        <w:t>Miguel, Edward, and Gerard Roland."The long-run impact of bombing Vietnam."Journal of Development Economics 96, no. 1 (2011): 1-15.</w:t>
      </w:r>
    </w:p>
    <w:p w:rsidR="0068244C" w:rsidRPr="008D4A3C" w:rsidRDefault="0068244C" w:rsidP="008D4A3C">
      <w:pPr>
        <w:spacing w:line="480" w:lineRule="auto"/>
        <w:ind w:left="720" w:hanging="720"/>
        <w:rPr>
          <w:rFonts w:ascii="Times New Roman" w:hAnsi="Times New Roman" w:cs="Times New Roman"/>
          <w:sz w:val="24"/>
          <w:szCs w:val="24"/>
        </w:rPr>
      </w:pPr>
      <w:r w:rsidRPr="008D4A3C">
        <w:rPr>
          <w:rFonts w:ascii="Times New Roman" w:hAnsi="Times New Roman" w:cs="Times New Roman"/>
          <w:sz w:val="24"/>
          <w:szCs w:val="24"/>
        </w:rPr>
        <w:t xml:space="preserve">Paul Ong, Edna Bonacich, and Lucie Cheng, "Capitalist Restructuring and the New Asian Immigration," pp. 247-250. </w:t>
      </w:r>
    </w:p>
    <w:p w:rsidR="00766311" w:rsidRPr="008D4A3C" w:rsidRDefault="0068244C" w:rsidP="008D4A3C">
      <w:pPr>
        <w:spacing w:line="480" w:lineRule="auto"/>
        <w:ind w:left="720" w:hanging="720"/>
        <w:rPr>
          <w:rFonts w:ascii="Times New Roman" w:hAnsi="Times New Roman" w:cs="Times New Roman"/>
          <w:sz w:val="24"/>
          <w:szCs w:val="24"/>
        </w:rPr>
      </w:pPr>
      <w:r w:rsidRPr="008D4A3C">
        <w:rPr>
          <w:rFonts w:ascii="Times New Roman" w:hAnsi="Times New Roman" w:cs="Times New Roman"/>
          <w:sz w:val="24"/>
          <w:szCs w:val="24"/>
        </w:rPr>
        <w:t>Pholsena, Vatthana. "The (transformative) impacts of the Vietnam War and the Communist Revolution in a border region in Southeastern Laos." war &amp; society 31, no. 2 (2012): 163-183.</w:t>
      </w:r>
    </w:p>
    <w:sectPr w:rsidR="00766311" w:rsidRPr="008D4A3C" w:rsidSect="0020409F">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AE3" w:rsidRDefault="00B74AE3">
      <w:pPr>
        <w:spacing w:after="0" w:line="240" w:lineRule="auto"/>
      </w:pPr>
      <w:r>
        <w:separator/>
      </w:r>
    </w:p>
  </w:endnote>
  <w:endnote w:type="continuationSeparator" w:id="1">
    <w:p w:rsidR="00B74AE3" w:rsidRDefault="00B74A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AE3" w:rsidRDefault="00B74AE3">
      <w:pPr>
        <w:spacing w:after="0" w:line="240" w:lineRule="auto"/>
      </w:pPr>
      <w:r>
        <w:separator/>
      </w:r>
    </w:p>
  </w:footnote>
  <w:footnote w:type="continuationSeparator" w:id="1">
    <w:p w:rsidR="00B74AE3" w:rsidRDefault="00B74AE3">
      <w:pPr>
        <w:spacing w:after="0" w:line="240" w:lineRule="auto"/>
      </w:pPr>
      <w:r>
        <w:continuationSeparator/>
      </w:r>
    </w:p>
  </w:footnote>
  <w:footnote w:id="2">
    <w:p w:rsidR="008D4A3C" w:rsidRPr="008D4A3C" w:rsidRDefault="008D4A3C" w:rsidP="008D4A3C">
      <w:pPr>
        <w:spacing w:line="240" w:lineRule="auto"/>
        <w:ind w:left="720" w:hanging="720"/>
        <w:rPr>
          <w:rFonts w:ascii="Times New Roman" w:hAnsi="Times New Roman" w:cs="Times New Roman"/>
          <w:sz w:val="24"/>
          <w:szCs w:val="24"/>
        </w:rPr>
      </w:pPr>
      <w:r>
        <w:rPr>
          <w:rStyle w:val="FootnoteReference"/>
        </w:rPr>
        <w:footnoteRef/>
      </w:r>
      <w:r>
        <w:t xml:space="preserve"> </w:t>
      </w:r>
      <w:r w:rsidRPr="008D4A3C">
        <w:rPr>
          <w:rFonts w:ascii="Times New Roman" w:hAnsi="Times New Roman" w:cs="Times New Roman"/>
          <w:sz w:val="24"/>
          <w:szCs w:val="24"/>
        </w:rPr>
        <w:t>Pholsena, Vatthana. "The (transformative) impacts of the Vietnam War and the Communist Revolution in a border region in Southeastern Laos." war &amp; society 31, no. 2 (2012): 163-183.</w:t>
      </w:r>
    </w:p>
    <w:p w:rsidR="008D4A3C" w:rsidRDefault="008D4A3C">
      <w:pPr>
        <w:pStyle w:val="FootnoteText"/>
      </w:pPr>
    </w:p>
  </w:footnote>
  <w:footnote w:id="3">
    <w:p w:rsidR="008D4A3C" w:rsidRPr="008D4A3C" w:rsidRDefault="008D4A3C" w:rsidP="008D4A3C">
      <w:pPr>
        <w:spacing w:line="240" w:lineRule="auto"/>
        <w:ind w:left="720" w:hanging="720"/>
        <w:rPr>
          <w:rFonts w:ascii="Times New Roman" w:hAnsi="Times New Roman" w:cs="Times New Roman"/>
          <w:sz w:val="24"/>
          <w:szCs w:val="24"/>
        </w:rPr>
      </w:pPr>
      <w:r>
        <w:rPr>
          <w:rStyle w:val="FootnoteReference"/>
        </w:rPr>
        <w:footnoteRef/>
      </w:r>
      <w:r>
        <w:t xml:space="preserve"> </w:t>
      </w:r>
      <w:r w:rsidRPr="008D4A3C">
        <w:rPr>
          <w:rFonts w:ascii="Times New Roman" w:hAnsi="Times New Roman" w:cs="Times New Roman"/>
          <w:sz w:val="24"/>
          <w:szCs w:val="24"/>
        </w:rPr>
        <w:t>Flora Belle Jan Longs for Unconventionality and Freedom, 1924. ASA 1 Course pack Reader Fall Quarter 2020), pp. 173-174.</w:t>
      </w:r>
    </w:p>
    <w:p w:rsidR="008D4A3C" w:rsidRDefault="008D4A3C">
      <w:pPr>
        <w:pStyle w:val="FootnoteText"/>
      </w:pPr>
    </w:p>
  </w:footnote>
  <w:footnote w:id="4">
    <w:p w:rsidR="008D4A3C" w:rsidRPr="008D4A3C" w:rsidRDefault="008D4A3C" w:rsidP="008D4A3C">
      <w:pPr>
        <w:spacing w:line="240" w:lineRule="auto"/>
        <w:ind w:left="720" w:hanging="720"/>
        <w:rPr>
          <w:rFonts w:ascii="Times New Roman" w:hAnsi="Times New Roman" w:cs="Times New Roman"/>
          <w:sz w:val="24"/>
          <w:szCs w:val="24"/>
        </w:rPr>
      </w:pPr>
      <w:r>
        <w:rPr>
          <w:rStyle w:val="FootnoteReference"/>
        </w:rPr>
        <w:footnoteRef/>
      </w:r>
      <w:r>
        <w:t xml:space="preserve"> </w:t>
      </w:r>
      <w:r w:rsidRPr="008D4A3C">
        <w:rPr>
          <w:rFonts w:ascii="Times New Roman" w:hAnsi="Times New Roman" w:cs="Times New Roman"/>
          <w:sz w:val="24"/>
          <w:szCs w:val="24"/>
        </w:rPr>
        <w:t>Flora Belle Jan Longs for Unconventionality and Freedom, 1924. ASA 1 Course pack Reader Fall Quarter 2020), pp. 173-174.</w:t>
      </w:r>
    </w:p>
    <w:p w:rsidR="008D4A3C" w:rsidRDefault="008D4A3C">
      <w:pPr>
        <w:pStyle w:val="FootnoteText"/>
      </w:pPr>
    </w:p>
  </w:footnote>
  <w:footnote w:id="5">
    <w:p w:rsidR="008D4A3C" w:rsidRPr="008D4A3C" w:rsidRDefault="008D4A3C" w:rsidP="008D4A3C">
      <w:pPr>
        <w:spacing w:line="240" w:lineRule="auto"/>
        <w:ind w:left="720" w:hanging="720"/>
        <w:rPr>
          <w:rFonts w:ascii="Times New Roman" w:hAnsi="Times New Roman" w:cs="Times New Roman"/>
          <w:sz w:val="24"/>
          <w:szCs w:val="24"/>
        </w:rPr>
      </w:pPr>
      <w:r>
        <w:rPr>
          <w:rStyle w:val="FootnoteReference"/>
        </w:rPr>
        <w:footnoteRef/>
      </w:r>
      <w:r>
        <w:t xml:space="preserve"> </w:t>
      </w:r>
      <w:r w:rsidRPr="008D4A3C">
        <w:rPr>
          <w:rFonts w:ascii="Times New Roman" w:hAnsi="Times New Roman" w:cs="Times New Roman"/>
          <w:sz w:val="24"/>
          <w:szCs w:val="24"/>
        </w:rPr>
        <w:t>Lucie Cheng and Philip Q. Yang, "The "Model Minority" Deconstructed," in Contemporary Asian America: A Multidisciplinary Reader, ed. Min Zhou and James V. Gatewood (New York: New York University Press, 2000), pp. 296-308.</w:t>
      </w:r>
    </w:p>
    <w:p w:rsidR="008D4A3C" w:rsidRDefault="008D4A3C">
      <w:pPr>
        <w:pStyle w:val="FootnoteText"/>
      </w:pPr>
    </w:p>
  </w:footnote>
  <w:footnote w:id="6">
    <w:p w:rsidR="008D4A3C" w:rsidRPr="008D4A3C" w:rsidRDefault="008D4A3C" w:rsidP="008D4A3C">
      <w:pPr>
        <w:spacing w:line="240" w:lineRule="auto"/>
        <w:ind w:left="720" w:hanging="720"/>
        <w:rPr>
          <w:rFonts w:ascii="Times New Roman" w:hAnsi="Times New Roman" w:cs="Times New Roman"/>
          <w:sz w:val="24"/>
          <w:szCs w:val="24"/>
        </w:rPr>
      </w:pPr>
      <w:r>
        <w:rPr>
          <w:rStyle w:val="FootnoteReference"/>
        </w:rPr>
        <w:footnoteRef/>
      </w:r>
      <w:r>
        <w:t xml:space="preserve"> </w:t>
      </w:r>
      <w:r w:rsidRPr="008D4A3C">
        <w:rPr>
          <w:rFonts w:ascii="Times New Roman" w:hAnsi="Times New Roman" w:cs="Times New Roman"/>
          <w:sz w:val="24"/>
          <w:szCs w:val="24"/>
        </w:rPr>
        <w:t>Miguel, Edward, and Gerard Roland."The long-run impact of bombing Vietnam."Journal of Development Economics 96, no. 1 (2011): 1-15.</w:t>
      </w:r>
    </w:p>
    <w:p w:rsidR="008D4A3C" w:rsidRDefault="008D4A3C">
      <w:pPr>
        <w:pStyle w:val="FootnoteText"/>
      </w:pPr>
    </w:p>
  </w:footnote>
  <w:footnote w:id="7">
    <w:p w:rsidR="008D4A3C" w:rsidRPr="008D4A3C" w:rsidRDefault="008D4A3C" w:rsidP="008D4A3C">
      <w:pPr>
        <w:spacing w:line="240" w:lineRule="auto"/>
        <w:ind w:left="720" w:hanging="720"/>
        <w:rPr>
          <w:rFonts w:ascii="Times New Roman" w:hAnsi="Times New Roman" w:cs="Times New Roman"/>
          <w:sz w:val="24"/>
          <w:szCs w:val="24"/>
        </w:rPr>
      </w:pPr>
      <w:r>
        <w:rPr>
          <w:rStyle w:val="FootnoteReference"/>
        </w:rPr>
        <w:footnoteRef/>
      </w:r>
      <w:r>
        <w:t xml:space="preserve"> </w:t>
      </w:r>
      <w:r w:rsidRPr="008D4A3C">
        <w:rPr>
          <w:rFonts w:ascii="Times New Roman" w:hAnsi="Times New Roman" w:cs="Times New Roman"/>
          <w:sz w:val="24"/>
          <w:szCs w:val="24"/>
        </w:rPr>
        <w:t xml:space="preserve">John M. Liu and Lucie Cheng, "Pacific Rim Development and the Duality of Post-1965 Asian Immigration to the United States," pp. 231-243. </w:t>
      </w:r>
    </w:p>
    <w:p w:rsidR="008D4A3C" w:rsidRDefault="008D4A3C">
      <w:pPr>
        <w:pStyle w:val="FootnoteText"/>
      </w:pPr>
    </w:p>
  </w:footnote>
  <w:footnote w:id="8">
    <w:p w:rsidR="001F279D" w:rsidRPr="0068244C" w:rsidRDefault="001F279D" w:rsidP="001F279D">
      <w:pPr>
        <w:spacing w:line="240" w:lineRule="auto"/>
        <w:ind w:left="720" w:hanging="720"/>
        <w:rPr>
          <w:rFonts w:ascii="Times New Roman" w:hAnsi="Times New Roman" w:cs="Times New Roman"/>
          <w:sz w:val="24"/>
          <w:szCs w:val="24"/>
        </w:rPr>
      </w:pPr>
      <w:r>
        <w:rPr>
          <w:rStyle w:val="FootnoteReference"/>
        </w:rPr>
        <w:footnoteRef/>
      </w:r>
      <w:r>
        <w:t xml:space="preserve"> </w:t>
      </w:r>
      <w:r w:rsidRPr="0068244C">
        <w:rPr>
          <w:rFonts w:ascii="Times New Roman" w:hAnsi="Times New Roman" w:cs="Times New Roman"/>
          <w:sz w:val="24"/>
          <w:szCs w:val="24"/>
        </w:rPr>
        <w:t xml:space="preserve">Paul Ong, Edna Bonacich, and Lucie Cheng, "Capitalist Restructuring and the New Asian Immigration," pp. 247-250. </w:t>
      </w:r>
    </w:p>
    <w:p w:rsidR="001F279D" w:rsidRDefault="001F279D">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3748766"/>
      <w:docPartObj>
        <w:docPartGallery w:val="Page Numbers (Top of Page)"/>
        <w:docPartUnique/>
      </w:docPartObj>
    </w:sdtPr>
    <w:sdtEndPr>
      <w:rPr>
        <w:rFonts w:ascii="Times New Roman" w:hAnsi="Times New Roman" w:cs="Times New Roman"/>
        <w:noProof/>
        <w:sz w:val="24"/>
        <w:szCs w:val="24"/>
      </w:rPr>
    </w:sdtEndPr>
    <w:sdtContent>
      <w:p w:rsidR="00EA3384" w:rsidRPr="00EA3384" w:rsidRDefault="00C77B5A">
        <w:pPr>
          <w:pStyle w:val="Header"/>
          <w:jc w:val="right"/>
          <w:rPr>
            <w:rFonts w:ascii="Times New Roman" w:hAnsi="Times New Roman" w:cs="Times New Roman"/>
            <w:sz w:val="24"/>
            <w:szCs w:val="24"/>
          </w:rPr>
        </w:pPr>
        <w:r w:rsidRPr="00EA3384">
          <w:rPr>
            <w:rFonts w:ascii="Times New Roman" w:hAnsi="Times New Roman" w:cs="Times New Roman"/>
            <w:sz w:val="24"/>
            <w:szCs w:val="24"/>
          </w:rPr>
          <w:fldChar w:fldCharType="begin"/>
        </w:r>
        <w:r w:rsidR="0056131B" w:rsidRPr="00EA3384">
          <w:rPr>
            <w:rFonts w:ascii="Times New Roman" w:hAnsi="Times New Roman" w:cs="Times New Roman"/>
            <w:sz w:val="24"/>
            <w:szCs w:val="24"/>
          </w:rPr>
          <w:instrText xml:space="preserve"> PAGE   \* MERGEFORMAT </w:instrText>
        </w:r>
        <w:r w:rsidRPr="00EA3384">
          <w:rPr>
            <w:rFonts w:ascii="Times New Roman" w:hAnsi="Times New Roman" w:cs="Times New Roman"/>
            <w:sz w:val="24"/>
            <w:szCs w:val="24"/>
          </w:rPr>
          <w:fldChar w:fldCharType="separate"/>
        </w:r>
        <w:r w:rsidR="008D4A3C">
          <w:rPr>
            <w:rFonts w:ascii="Times New Roman" w:hAnsi="Times New Roman" w:cs="Times New Roman"/>
            <w:noProof/>
            <w:sz w:val="24"/>
            <w:szCs w:val="24"/>
          </w:rPr>
          <w:t>2</w:t>
        </w:r>
        <w:r w:rsidRPr="00EA3384">
          <w:rPr>
            <w:rFonts w:ascii="Times New Roman" w:hAnsi="Times New Roman" w:cs="Times New Roman"/>
            <w:noProof/>
            <w:sz w:val="24"/>
            <w:szCs w:val="24"/>
          </w:rPr>
          <w:fldChar w:fldCharType="end"/>
        </w:r>
      </w:p>
    </w:sdtContent>
  </w:sdt>
  <w:p w:rsidR="00EA3384" w:rsidRPr="00EA3384" w:rsidRDefault="00EA338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348BE"/>
    <w:multiLevelType w:val="multilevel"/>
    <w:tmpl w:val="C79C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defaultTabStop w:val="720"/>
  <w:characterSpacingControl w:val="doNotCompress"/>
  <w:footnotePr>
    <w:footnote w:id="0"/>
    <w:footnote w:id="1"/>
  </w:footnotePr>
  <w:endnotePr>
    <w:endnote w:id="0"/>
    <w:endnote w:id="1"/>
  </w:endnotePr>
  <w:compat/>
  <w:rsids>
    <w:rsidRoot w:val="006543A0"/>
    <w:rsid w:val="00050CB9"/>
    <w:rsid w:val="0005312A"/>
    <w:rsid w:val="00062AAC"/>
    <w:rsid w:val="000B1238"/>
    <w:rsid w:val="000B7BA2"/>
    <w:rsid w:val="00114F40"/>
    <w:rsid w:val="001335E7"/>
    <w:rsid w:val="001607EA"/>
    <w:rsid w:val="001747B8"/>
    <w:rsid w:val="00185947"/>
    <w:rsid w:val="00193F7D"/>
    <w:rsid w:val="001968BA"/>
    <w:rsid w:val="001C2393"/>
    <w:rsid w:val="001D5FDD"/>
    <w:rsid w:val="001F279D"/>
    <w:rsid w:val="0020409F"/>
    <w:rsid w:val="00240871"/>
    <w:rsid w:val="00263A11"/>
    <w:rsid w:val="00283974"/>
    <w:rsid w:val="002B2F60"/>
    <w:rsid w:val="002E7DEC"/>
    <w:rsid w:val="00307E9C"/>
    <w:rsid w:val="00330260"/>
    <w:rsid w:val="00337B59"/>
    <w:rsid w:val="00364CC5"/>
    <w:rsid w:val="003A33B1"/>
    <w:rsid w:val="003B1695"/>
    <w:rsid w:val="00455C30"/>
    <w:rsid w:val="00457A27"/>
    <w:rsid w:val="00462C39"/>
    <w:rsid w:val="004875BB"/>
    <w:rsid w:val="00495921"/>
    <w:rsid w:val="004C04F0"/>
    <w:rsid w:val="004F4122"/>
    <w:rsid w:val="00503651"/>
    <w:rsid w:val="00553954"/>
    <w:rsid w:val="0056131B"/>
    <w:rsid w:val="00581EFA"/>
    <w:rsid w:val="005A4A66"/>
    <w:rsid w:val="005A4EFC"/>
    <w:rsid w:val="005B57BA"/>
    <w:rsid w:val="005E25E5"/>
    <w:rsid w:val="005E5CC6"/>
    <w:rsid w:val="005E7990"/>
    <w:rsid w:val="00603387"/>
    <w:rsid w:val="0062534A"/>
    <w:rsid w:val="00625DBD"/>
    <w:rsid w:val="00635730"/>
    <w:rsid w:val="006362F3"/>
    <w:rsid w:val="00637B39"/>
    <w:rsid w:val="006543A0"/>
    <w:rsid w:val="0068244C"/>
    <w:rsid w:val="006D0F66"/>
    <w:rsid w:val="006D7B75"/>
    <w:rsid w:val="006F126E"/>
    <w:rsid w:val="006F7646"/>
    <w:rsid w:val="00724B1B"/>
    <w:rsid w:val="00745EE1"/>
    <w:rsid w:val="0076492F"/>
    <w:rsid w:val="00766311"/>
    <w:rsid w:val="007744CF"/>
    <w:rsid w:val="00793C57"/>
    <w:rsid w:val="007A4ECD"/>
    <w:rsid w:val="007D3F7E"/>
    <w:rsid w:val="00854757"/>
    <w:rsid w:val="00891264"/>
    <w:rsid w:val="008A11CE"/>
    <w:rsid w:val="008C5C9F"/>
    <w:rsid w:val="008D4A3C"/>
    <w:rsid w:val="008D59AA"/>
    <w:rsid w:val="008E2ABD"/>
    <w:rsid w:val="008F1C38"/>
    <w:rsid w:val="009352B2"/>
    <w:rsid w:val="00957CD0"/>
    <w:rsid w:val="00975A70"/>
    <w:rsid w:val="009B4F6D"/>
    <w:rsid w:val="009C3072"/>
    <w:rsid w:val="009E12FC"/>
    <w:rsid w:val="009E304D"/>
    <w:rsid w:val="009E493A"/>
    <w:rsid w:val="00A13820"/>
    <w:rsid w:val="00A23797"/>
    <w:rsid w:val="00A241C0"/>
    <w:rsid w:val="00A26C90"/>
    <w:rsid w:val="00A30B24"/>
    <w:rsid w:val="00A32436"/>
    <w:rsid w:val="00A347F5"/>
    <w:rsid w:val="00A54FF7"/>
    <w:rsid w:val="00A75631"/>
    <w:rsid w:val="00A95737"/>
    <w:rsid w:val="00AA46D2"/>
    <w:rsid w:val="00AC0086"/>
    <w:rsid w:val="00AD7773"/>
    <w:rsid w:val="00AE2B60"/>
    <w:rsid w:val="00B01BDF"/>
    <w:rsid w:val="00B26179"/>
    <w:rsid w:val="00B353D6"/>
    <w:rsid w:val="00B37E49"/>
    <w:rsid w:val="00B61F2B"/>
    <w:rsid w:val="00B62056"/>
    <w:rsid w:val="00B66B19"/>
    <w:rsid w:val="00B74AE3"/>
    <w:rsid w:val="00BB00EF"/>
    <w:rsid w:val="00BB20C0"/>
    <w:rsid w:val="00BC1776"/>
    <w:rsid w:val="00BF46F0"/>
    <w:rsid w:val="00BF5F31"/>
    <w:rsid w:val="00BF79E5"/>
    <w:rsid w:val="00C05CD9"/>
    <w:rsid w:val="00C16327"/>
    <w:rsid w:val="00C67E99"/>
    <w:rsid w:val="00C761BB"/>
    <w:rsid w:val="00C77B5A"/>
    <w:rsid w:val="00C8086F"/>
    <w:rsid w:val="00C8621A"/>
    <w:rsid w:val="00C968CF"/>
    <w:rsid w:val="00CE3543"/>
    <w:rsid w:val="00CF20AE"/>
    <w:rsid w:val="00D16239"/>
    <w:rsid w:val="00D524FA"/>
    <w:rsid w:val="00D82814"/>
    <w:rsid w:val="00DA4FF2"/>
    <w:rsid w:val="00DC5E3B"/>
    <w:rsid w:val="00E303EF"/>
    <w:rsid w:val="00EA3384"/>
    <w:rsid w:val="00EC3924"/>
    <w:rsid w:val="00EE0BAE"/>
    <w:rsid w:val="00F174F0"/>
    <w:rsid w:val="00F43C5E"/>
    <w:rsid w:val="00F51679"/>
    <w:rsid w:val="00F872E1"/>
    <w:rsid w:val="00FD03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 w:type="paragraph" w:styleId="NormalWeb">
    <w:name w:val="Normal (Web)"/>
    <w:basedOn w:val="Normal"/>
    <w:uiPriority w:val="99"/>
    <w:semiHidden/>
    <w:unhideWhenUsed/>
    <w:rsid w:val="00A347F5"/>
    <w:pPr>
      <w:spacing w:before="100" w:beforeAutospacing="1" w:after="100" w:afterAutospacing="1" w:line="240" w:lineRule="auto"/>
    </w:pPr>
    <w:rPr>
      <w:rFonts w:ascii="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 w:type="paragraph" w:styleId="NormalWeb">
    <w:name w:val="Normal (Web)"/>
    <w:basedOn w:val="Normal"/>
    <w:uiPriority w:val="99"/>
    <w:semiHidden/>
    <w:unhideWhenUsed/>
    <w:rsid w:val="00A347F5"/>
    <w:pPr>
      <w:spacing w:before="100" w:beforeAutospacing="1" w:after="100" w:afterAutospacing="1" w:line="240" w:lineRule="auto"/>
    </w:pPr>
    <w:rPr>
      <w:rFonts w:ascii="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1582131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2501">
          <w:marLeft w:val="0"/>
          <w:marRight w:val="0"/>
          <w:marTop w:val="0"/>
          <w:marBottom w:val="0"/>
          <w:divBdr>
            <w:top w:val="none" w:sz="0" w:space="0" w:color="auto"/>
            <w:left w:val="none" w:sz="0" w:space="0" w:color="auto"/>
            <w:bottom w:val="none" w:sz="0" w:space="0" w:color="auto"/>
            <w:right w:val="none" w:sz="0" w:space="0" w:color="auto"/>
          </w:divBdr>
        </w:div>
        <w:div w:id="2096701605">
          <w:marLeft w:val="0"/>
          <w:marRight w:val="0"/>
          <w:marTop w:val="0"/>
          <w:marBottom w:val="0"/>
          <w:divBdr>
            <w:top w:val="none" w:sz="0" w:space="0" w:color="auto"/>
            <w:left w:val="none" w:sz="0" w:space="0" w:color="auto"/>
            <w:bottom w:val="none" w:sz="0" w:space="0" w:color="auto"/>
            <w:right w:val="none" w:sz="0" w:space="0" w:color="auto"/>
          </w:divBdr>
        </w:div>
      </w:divsChild>
    </w:div>
    <w:div w:id="1678531195">
      <w:bodyDiv w:val="1"/>
      <w:marLeft w:val="0"/>
      <w:marRight w:val="0"/>
      <w:marTop w:val="0"/>
      <w:marBottom w:val="0"/>
      <w:divBdr>
        <w:top w:val="none" w:sz="0" w:space="0" w:color="auto"/>
        <w:left w:val="none" w:sz="0" w:space="0" w:color="auto"/>
        <w:bottom w:val="none" w:sz="0" w:space="0" w:color="auto"/>
        <w:right w:val="none" w:sz="0" w:space="0" w:color="auto"/>
      </w:divBdr>
      <w:divsChild>
        <w:div w:id="287710264">
          <w:marLeft w:val="0"/>
          <w:marRight w:val="0"/>
          <w:marTop w:val="0"/>
          <w:marBottom w:val="0"/>
          <w:divBdr>
            <w:top w:val="none" w:sz="0" w:space="0" w:color="auto"/>
            <w:left w:val="none" w:sz="0" w:space="0" w:color="auto"/>
            <w:bottom w:val="none" w:sz="0" w:space="0" w:color="auto"/>
            <w:right w:val="none" w:sz="0" w:space="0" w:color="auto"/>
          </w:divBdr>
        </w:div>
        <w:div w:id="40989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F9229-B678-4C08-A9F4-800C418D1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1533</Words>
  <Characters>8743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2020-12-15T19:22:00Z</dcterms:created>
  <dcterms:modified xsi:type="dcterms:W3CDTF">2020-12-15T19:22:00Z</dcterms:modified>
</cp:coreProperties>
</file>